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0" w:after="120"/>
        <w:contextualSpacing/>
        <w:jc w:val="right"/>
        <w:rPr>
          <w:rFonts w:ascii="Calibri" w:hAnsi="Calibri" w:eastAsia="RGZRWO+Helvetica-Bold" w:cs="Calibri" w:asciiTheme="minorHAnsi" w:cstheme="minorHAnsi" w:hAnsiTheme="minorHAnsi"/>
          <w:b/>
          <w:b/>
          <w:color w:val="000000"/>
          <w:sz w:val="22"/>
          <w:szCs w:val="22"/>
        </w:rPr>
      </w:pPr>
      <w:r>
        <w:rPr>
          <w:rFonts w:eastAsia="RGZRWO+Helvetica-Bold" w:cs="Calibri" w:cstheme="minorHAnsi" w:ascii="Calibri" w:hAnsi="Calibri"/>
          <w:b/>
          <w:color w:val="000000"/>
          <w:sz w:val="22"/>
          <w:szCs w:val="22"/>
        </w:rPr>
      </w:r>
    </w:p>
    <w:p>
      <w:pPr>
        <w:pStyle w:val="Normal"/>
        <w:spacing w:lineRule="auto" w:line="288" w:before="0" w:after="120"/>
        <w:contextualSpacing/>
        <w:jc w:val="right"/>
        <w:rPr>
          <w:rFonts w:ascii="Calibri" w:hAnsi="Calibri" w:eastAsia="RGZRWO+Helvetica-Bold" w:cs="Calibri" w:asciiTheme="minorHAnsi" w:cstheme="minorHAnsi" w:hAnsiTheme="minorHAnsi"/>
          <w:b/>
          <w:b/>
          <w:color w:val="000000"/>
          <w:sz w:val="22"/>
          <w:szCs w:val="22"/>
        </w:rPr>
      </w:pPr>
      <w:r>
        <w:rPr>
          <w:rFonts w:eastAsia="RGZRWO+Helvetica-Bold" w:cs="Calibri" w:ascii="Calibri" w:hAnsi="Calibri" w:asciiTheme="minorHAnsi" w:cstheme="minorHAnsi" w:hAnsiTheme="minorHAnsi"/>
          <w:b/>
          <w:color w:val="000000"/>
          <w:sz w:val="22"/>
          <w:szCs w:val="22"/>
        </w:rPr>
        <w:t xml:space="preserve">Allegato A) </w:t>
      </w:r>
    </w:p>
    <w:p>
      <w:pPr>
        <w:pStyle w:val="Normal"/>
        <w:spacing w:lineRule="auto" w:line="288" w:before="0" w:after="120"/>
        <w:contextualSpacing/>
        <w:jc w:val="both"/>
        <w:rPr>
          <w:rFonts w:ascii="Calibri" w:hAnsi="Calibri" w:eastAsia="Arial" w:cs="Calibri" w:asciiTheme="minorHAnsi" w:cstheme="minorHAnsi" w:hAnsiTheme="minorHAnsi"/>
          <w:b/>
          <w:b/>
          <w:sz w:val="22"/>
          <w:szCs w:val="22"/>
        </w:rPr>
      </w:pPr>
      <w:r>
        <w:rPr>
          <w:rFonts w:eastAsia="Arial" w:cs="Calibri" w:cstheme="minorHAnsi" w:ascii="Calibri" w:hAnsi="Calibri"/>
          <w:b/>
          <w:sz w:val="22"/>
          <w:szCs w:val="22"/>
        </w:rPr>
      </w:r>
    </w:p>
    <w:p>
      <w:pPr>
        <w:pStyle w:val="Corpodeltesto"/>
        <w:ind w:left="0" w:right="126" w:hanging="0"/>
        <w:jc w:val="center"/>
        <w:rPr>
          <w:rFonts w:ascii="Times New Roman" w:hAnsi="Times New Roman" w:eastAsia="Times New Roman" w:cs="Times New Roman"/>
          <w:b/>
          <w:b/>
        </w:rPr>
      </w:pPr>
      <w:r>
        <w:rPr>
          <w:rFonts w:eastAsia="Times New Roman" w:cs="Times New Roman" w:ascii="Times New Roman" w:hAnsi="Times New Roman"/>
          <w:b/>
          <w:sz w:val="32"/>
          <w:szCs w:val="32"/>
        </w:rPr>
        <w:t>Manifestazione di interesse e dichiarazione sostitutiva</w:t>
      </w:r>
    </w:p>
    <w:p>
      <w:pPr>
        <w:pStyle w:val="Corpodeltesto"/>
        <w:ind w:left="0" w:right="126" w:hanging="0"/>
        <w:jc w:val="center"/>
        <w:rPr>
          <w:rFonts w:ascii="Times New Roman" w:hAnsi="Times New Roman" w:eastAsia="Times New Roman" w:cs="Times New Roman"/>
          <w:b/>
          <w:b/>
        </w:rPr>
      </w:pPr>
      <w:r>
        <w:rPr>
          <w:sz w:val="32"/>
          <w:szCs w:val="32"/>
        </w:rPr>
      </w:r>
    </w:p>
    <w:p>
      <w:pPr>
        <w:pStyle w:val="Corpodeltesto"/>
        <w:ind w:left="0" w:right="126" w:hanging="0"/>
        <w:jc w:val="both"/>
        <w:rPr>
          <w:rFonts w:ascii="Times New Roman" w:hAnsi="Times New Roman" w:cs="Times New Roman"/>
          <w:b/>
          <w:b/>
          <w:bCs/>
        </w:rPr>
      </w:pPr>
      <w:r>
        <w:rPr>
          <w:rFonts w:cs="Calibri" w:ascii="Times New Roman" w:hAnsi="Times New Roman" w:cstheme="minorHAnsi"/>
          <w:b/>
          <w:sz w:val="22"/>
          <w:szCs w:val="22"/>
        </w:rPr>
        <w:t xml:space="preserve">OGGETTO: </w:t>
      </w:r>
      <w:r>
        <w:rPr>
          <w:rFonts w:cs="Times New Roman" w:ascii="Times New Roman" w:hAnsi="Times New Roman"/>
          <w:b/>
          <w:sz w:val="22"/>
          <w:szCs w:val="22"/>
        </w:rPr>
        <w:t xml:space="preserve">AVVISO DI INDAGINE DI MERCATO PROPEDEUTICA ALL'INDIZIONE DI UNA PROCEDURA NEGOZIATA </w:t>
      </w:r>
      <w:r>
        <w:rPr>
          <w:rFonts w:eastAsia="Times New Roman" w:cs="Times New Roman" w:ascii="Times New Roman" w:hAnsi="Times New Roman"/>
          <w:b/>
          <w:sz w:val="22"/>
          <w:szCs w:val="22"/>
        </w:rPr>
        <w:t xml:space="preserve">AI SENSI DELL’ART. 1 co. 2, lett. b) D.L. 76/2020 CONVERTITO IN LEGGE 120/2020 </w:t>
      </w:r>
      <w:r>
        <w:rPr>
          <w:rFonts w:cs="Times New Roman" w:ascii="Times New Roman" w:hAnsi="Times New Roman"/>
          <w:b/>
          <w:sz w:val="22"/>
          <w:szCs w:val="22"/>
        </w:rPr>
        <w:t>COSÌ COME MODIFICATO DALL'ART. 51, COMMA 1, LETTERA A), SUB. 2.2), DECRETO-LEGGE N. 77 DEL 2021 DA ESPLETARSI MEDIANTE PROCEDURA TELEMATICA PER</w:t>
      </w:r>
      <w:r>
        <w:rPr>
          <w:rFonts w:eastAsia="Times New Roman" w:cs="Times New Roman" w:ascii="Times New Roman" w:hAnsi="Times New Roman"/>
          <w:b/>
          <w:sz w:val="22"/>
          <w:szCs w:val="22"/>
        </w:rPr>
        <w:t xml:space="preserve"> AFFIDAMENTO DEL SERVIZIO DI </w:t>
      </w:r>
      <w:r>
        <w:rPr>
          <w:rFonts w:cs="Times New Roman" w:ascii="Times New Roman" w:hAnsi="Times New Roman"/>
          <w:b/>
          <w:bCs/>
          <w:sz w:val="22"/>
          <w:szCs w:val="22"/>
        </w:rPr>
        <w:t xml:space="preserve">RISTORAZIONE SCOLASTICA PER SCUOLA DELL’INFANZIA E PRIMARIA E ALTRI UTENTI DEL COMUNE DI ROBBIO – </w:t>
      </w:r>
      <w:r>
        <w:rPr>
          <w:rFonts w:eastAsia="Arial" w:cs="Times New Roman" w:ascii="Times New Roman" w:hAnsi="Times New Roman"/>
          <w:b/>
          <w:bCs/>
          <w:color w:val="auto"/>
          <w:kern w:val="0"/>
          <w:sz w:val="22"/>
          <w:szCs w:val="22"/>
          <w:lang w:val="it-IT" w:eastAsia="it-IT" w:bidi="it-IT"/>
        </w:rPr>
        <w:t>DECORRENZA</w:t>
      </w:r>
      <w:r>
        <w:rPr>
          <w:rFonts w:cs="Times New Roman" w:ascii="Times New Roman" w:hAnsi="Times New Roman"/>
          <w:b/>
          <w:bCs/>
          <w:sz w:val="22"/>
          <w:szCs w:val="22"/>
        </w:rPr>
        <w:t xml:space="preserve"> dal 01.09.2021 PER </w:t>
      </w:r>
      <w:r>
        <w:rPr>
          <w:rFonts w:cs="Times New Roman" w:ascii="Times New Roman" w:hAnsi="Times New Roman"/>
          <w:b/>
          <w:bCs/>
          <w:sz w:val="22"/>
          <w:szCs w:val="22"/>
        </w:rPr>
        <w:t>ANNI QUATTRO RINNOVABILE PER ULTERIORI ANNI DUE.</w:t>
      </w:r>
    </w:p>
    <w:p>
      <w:pPr>
        <w:pStyle w:val="Corpodeltesto"/>
        <w:ind w:left="0" w:right="126" w:hanging="0"/>
        <w:jc w:val="both"/>
        <w:rPr>
          <w:rFonts w:ascii="Times New Roman" w:hAnsi="Times New Roman" w:eastAsia="Times New Roman" w:cs="Times New Roman"/>
          <w:b/>
          <w:b/>
        </w:rPr>
      </w:pPr>
      <w:r>
        <w:rPr>
          <w:rFonts w:eastAsia="RGZRWO+Helvetica-Bold" w:cs="Calibri" w:cstheme="minorHAnsi" w:ascii="Times New Roman" w:hAnsi="Times New Roman"/>
          <w:b/>
          <w:bCs/>
          <w:color w:val="000000"/>
          <w:sz w:val="22"/>
          <w:szCs w:val="22"/>
        </w:rPr>
      </w:r>
    </w:p>
    <w:p>
      <w:pPr>
        <w:pStyle w:val="Normal"/>
        <w:spacing w:lineRule="auto" w:line="288" w:before="0" w:after="120"/>
        <w:ind w:left="4962" w:right="72" w:firstLine="283"/>
        <w:contextualSpacing/>
        <w:jc w:val="both"/>
        <w:textAlignment w:val="baseline"/>
        <w:rPr>
          <w:rFonts w:ascii="Calibri" w:hAnsi="Calibri" w:eastAsia="Arial" w:cs="Calibri" w:asciiTheme="minorHAnsi" w:cstheme="minorHAnsi" w:hAnsiTheme="minorHAnsi"/>
          <w:b/>
          <w:b/>
          <w:spacing w:val="4"/>
          <w:sz w:val="22"/>
          <w:szCs w:val="22"/>
        </w:rPr>
      </w:pPr>
      <w:r>
        <w:rPr>
          <w:rFonts w:eastAsia="Arial" w:cs="Calibri" w:ascii="Times New Roman" w:hAnsi="Times New Roman" w:cstheme="minorHAnsi"/>
          <w:b/>
          <w:spacing w:val="4"/>
          <w:sz w:val="22"/>
          <w:szCs w:val="22"/>
        </w:rPr>
        <w:t>Spett.le</w:t>
      </w:r>
    </w:p>
    <w:p>
      <w:pPr>
        <w:pStyle w:val="Normal"/>
        <w:spacing w:lineRule="auto" w:line="288" w:before="0" w:after="120"/>
        <w:ind w:hanging="0"/>
        <w:contextualSpacing/>
        <w:textAlignment w:val="baseline"/>
        <w:rPr>
          <w:rFonts w:ascii="Calibri" w:hAnsi="Calibri" w:eastAsia="Arial" w:cs="Calibri" w:asciiTheme="minorHAnsi" w:cstheme="minorHAnsi" w:hAnsiTheme="minorHAnsi"/>
          <w:color w:val="000000"/>
          <w:spacing w:val="3"/>
          <w:sz w:val="22"/>
          <w:szCs w:val="22"/>
        </w:rPr>
      </w:pPr>
      <w:r>
        <w:rPr>
          <w:rFonts w:eastAsia="Arial" w:cs="Calibri" w:ascii="Times New Roman" w:hAnsi="Times New Roman" w:cstheme="minorHAnsi"/>
          <w:b/>
          <w:spacing w:val="3"/>
          <w:sz w:val="22"/>
          <w:szCs w:val="22"/>
        </w:rPr>
        <w:t xml:space="preserve">pec: </w:t>
      </w:r>
      <w:r>
        <w:rPr>
          <w:rFonts w:eastAsia="Arial" w:cs="Calibri" w:ascii="Times New Roman" w:hAnsi="Times New Roman" w:cstheme="minorHAnsi"/>
          <w:b/>
          <w:spacing w:val="3"/>
          <w:sz w:val="22"/>
          <w:szCs w:val="22"/>
          <w:u w:val="single"/>
        </w:rPr>
        <w:t>______________</w:t>
      </w:r>
    </w:p>
    <w:p>
      <w:pPr>
        <w:pStyle w:val="Normal"/>
        <w:spacing w:lineRule="auto" w:line="288" w:before="0" w:after="120"/>
        <w:contextualSpacing/>
        <w:textAlignment w:val="baseline"/>
        <w:rPr>
          <w:rFonts w:ascii="Calibri" w:hAnsi="Calibri" w:eastAsia="Arial" w:cs="Calibri" w:asciiTheme="minorHAnsi" w:cstheme="minorHAnsi" w:hAnsiTheme="minorHAnsi"/>
          <w:b/>
          <w:b/>
          <w:i/>
          <w:i/>
          <w:color w:val="000000"/>
          <w:spacing w:val="4"/>
          <w:sz w:val="22"/>
          <w:szCs w:val="22"/>
        </w:rPr>
      </w:pPr>
      <w:r>
        <w:rPr>
          <w:rFonts w:eastAsia="Arial" w:cs="Calibri" w:cstheme="minorHAnsi" w:ascii="Times New Roman" w:hAnsi="Times New Roman"/>
          <w:b/>
          <w:i/>
          <w:color w:val="000000"/>
          <w:spacing w:val="4"/>
          <w:sz w:val="22"/>
          <w:szCs w:val="22"/>
        </w:rPr>
      </w:r>
    </w:p>
    <w:p>
      <w:pPr>
        <w:pStyle w:val="Normal"/>
        <w:tabs>
          <w:tab w:val="clear" w:pos="708"/>
          <w:tab w:val="left" w:pos="3312" w:leader="dot"/>
        </w:tabs>
        <w:spacing w:lineRule="auto" w:line="288" w:before="0" w:after="120"/>
        <w:contextualSpacing/>
        <w:jc w:val="both"/>
        <w:textAlignment w:val="baseline"/>
        <w:rPr>
          <w:rFonts w:ascii="Calibri" w:hAnsi="Calibri" w:eastAsia="Arial" w:cs="Calibri" w:asciiTheme="minorHAnsi" w:cstheme="minorHAnsi" w:hAnsiTheme="minorHAnsi"/>
          <w:color w:val="000000"/>
          <w:sz w:val="22"/>
          <w:szCs w:val="22"/>
        </w:rPr>
      </w:pPr>
      <w:r>
        <w:rPr>
          <w:rFonts w:cs="Calibri" w:ascii="Times New Roman" w:hAnsi="Times New Roman" w:cstheme="minorHAnsi"/>
          <w:sz w:val="22"/>
          <w:szCs w:val="22"/>
        </w:rPr>
        <w:t>Il sottoscritto …………………………………………………… nato il ……………………… a ……………………………………... in qualità di …………………………………………………. dell’impresa ……………………………………………………………………….. con sede in ………………………………………………… con codice fiscale n… …………………………………… con partita IVA n …………………………………………….. con la presente</w:t>
      </w:r>
    </w:p>
    <w:p>
      <w:pPr>
        <w:pStyle w:val="Normal"/>
        <w:tabs>
          <w:tab w:val="clear" w:pos="708"/>
          <w:tab w:val="left" w:pos="4896" w:leader="dot"/>
          <w:tab w:val="left" w:pos="7488" w:leader="dot"/>
        </w:tabs>
        <w:spacing w:lineRule="auto" w:line="288" w:before="0" w:after="120"/>
        <w:contextualSpacing/>
        <w:jc w:val="both"/>
        <w:textAlignment w:val="baseline"/>
        <w:rPr>
          <w:rFonts w:ascii="Calibri" w:hAnsi="Calibri" w:eastAsia="Arial" w:cs="Calibri" w:asciiTheme="minorHAnsi" w:cstheme="minorHAnsi" w:hAnsiTheme="minorHAnsi"/>
          <w:color w:val="000000"/>
          <w:sz w:val="22"/>
          <w:szCs w:val="22"/>
        </w:rPr>
      </w:pPr>
      <w:r>
        <w:rPr>
          <w:rFonts w:eastAsia="Arial" w:cs="Calibri" w:ascii="Times New Roman" w:hAnsi="Times New Roman" w:cstheme="minorHAnsi"/>
          <w:color w:val="000000"/>
          <w:sz w:val="22"/>
          <w:szCs w:val="22"/>
        </w:rPr>
        <w:t>Se procuratore: Giusta procura in data</w:t>
        <w:tab/>
        <w:t>notaio</w:t>
        <w:tab/>
        <w:t>Rep. N. ………………………</w:t>
      </w:r>
    </w:p>
    <w:p>
      <w:pPr>
        <w:pStyle w:val="Normal"/>
        <w:tabs>
          <w:tab w:val="clear" w:pos="708"/>
          <w:tab w:val="left" w:pos="3312" w:leader="dot"/>
        </w:tabs>
        <w:spacing w:lineRule="auto" w:line="288" w:before="0" w:after="120"/>
        <w:contextualSpacing/>
        <w:jc w:val="both"/>
        <w:textAlignment w:val="baseline"/>
        <w:rPr>
          <w:rFonts w:ascii="Calibri" w:hAnsi="Calibri" w:eastAsia="Arial" w:cs="Calibri" w:asciiTheme="minorHAnsi" w:cstheme="minorHAnsi" w:hAnsiTheme="minorHAnsi"/>
          <w:color w:val="000000"/>
          <w:sz w:val="22"/>
          <w:szCs w:val="22"/>
        </w:rPr>
      </w:pPr>
      <w:r>
        <w:rPr>
          <w:rFonts w:eastAsia="Arial" w:cs="Calibri" w:ascii="Times New Roman" w:hAnsi="Times New Roman" w:cstheme="minorHAnsi"/>
          <w:color w:val="000000"/>
          <w:sz w:val="22"/>
          <w:szCs w:val="22"/>
        </w:rPr>
        <w:t xml:space="preserve">Racc. n. </w:t>
        <w:tab/>
      </w:r>
    </w:p>
    <w:p>
      <w:pPr>
        <w:pStyle w:val="Normal"/>
        <w:tabs>
          <w:tab w:val="clear" w:pos="708"/>
          <w:tab w:val="left" w:pos="2592" w:leader="dot"/>
          <w:tab w:val="left" w:pos="4104" w:leader="dot"/>
          <w:tab w:val="left" w:pos="6840" w:leader="dot"/>
        </w:tabs>
        <w:spacing w:lineRule="auto" w:line="288" w:before="0" w:after="120"/>
        <w:contextualSpacing/>
        <w:jc w:val="both"/>
        <w:textAlignment w:val="baseline"/>
        <w:rPr>
          <w:rFonts w:ascii="Calibri" w:hAnsi="Calibri" w:eastAsia="Arial" w:cs="Calibri" w:asciiTheme="minorHAnsi" w:cstheme="minorHAnsi" w:hAnsiTheme="minorHAnsi"/>
          <w:color w:val="000000"/>
          <w:spacing w:val="1"/>
          <w:sz w:val="22"/>
          <w:szCs w:val="22"/>
        </w:rPr>
      </w:pPr>
      <w:r>
        <w:rPr>
          <w:rFonts w:eastAsia="Arial" w:cs="Calibri" w:ascii="Times New Roman" w:hAnsi="Times New Roman" w:cstheme="minorHAnsi"/>
          <w:color w:val="000000"/>
          <w:spacing w:val="1"/>
          <w:sz w:val="22"/>
          <w:szCs w:val="22"/>
        </w:rPr>
        <w:t>telefono</w:t>
        <w:tab/>
        <w:t>fax</w:t>
        <w:tab/>
        <w:t>e-mail</w:t>
        <w:tab/>
        <w:t>…………………….…………………..</w:t>
      </w:r>
    </w:p>
    <w:p>
      <w:pPr>
        <w:pStyle w:val="Normal"/>
        <w:tabs>
          <w:tab w:val="clear" w:pos="708"/>
          <w:tab w:val="left" w:pos="4032" w:leader="dot"/>
          <w:tab w:val="right" w:pos="9360" w:leader="dot"/>
        </w:tabs>
        <w:spacing w:lineRule="auto" w:line="288" w:before="0" w:after="120"/>
        <w:contextualSpacing/>
        <w:jc w:val="both"/>
        <w:textAlignment w:val="baseline"/>
        <w:rPr>
          <w:rFonts w:ascii="Calibri" w:hAnsi="Calibri" w:eastAsia="Arial" w:cs="Calibri" w:asciiTheme="minorHAnsi" w:cstheme="minorHAnsi" w:hAnsiTheme="minorHAnsi"/>
          <w:color w:val="000000"/>
          <w:sz w:val="22"/>
          <w:szCs w:val="22"/>
        </w:rPr>
      </w:pPr>
      <w:r>
        <w:rPr>
          <w:rFonts w:eastAsia="Arial" w:cs="Calibri" w:ascii="Times New Roman" w:hAnsi="Times New Roman" w:cstheme="minorHAnsi"/>
          <w:color w:val="000000"/>
          <w:sz w:val="22"/>
          <w:szCs w:val="22"/>
        </w:rPr>
        <w:t>IVA…………………………………………</w:t>
        <w:tab/>
        <w:t>………….</w:t>
      </w:r>
    </w:p>
    <w:p>
      <w:pPr>
        <w:pStyle w:val="Normal"/>
        <w:tabs>
          <w:tab w:val="clear" w:pos="708"/>
          <w:tab w:val="left" w:pos="2232" w:leader="dot"/>
        </w:tabs>
        <w:spacing w:lineRule="auto" w:line="288" w:before="0" w:after="120"/>
        <w:contextualSpacing/>
        <w:jc w:val="both"/>
        <w:textAlignment w:val="baseline"/>
        <w:rPr>
          <w:rFonts w:ascii="Calibri" w:hAnsi="Calibri" w:eastAsia="Arial" w:cs="Calibri" w:asciiTheme="minorHAnsi" w:cstheme="minorHAnsi" w:hAnsiTheme="minorHAnsi"/>
          <w:color w:val="000000"/>
          <w:spacing w:val="3"/>
          <w:sz w:val="22"/>
          <w:szCs w:val="22"/>
        </w:rPr>
      </w:pPr>
      <w:r>
        <w:rPr>
          <w:rFonts w:eastAsia="Arial" w:cs="Calibri" w:ascii="Times New Roman" w:hAnsi="Times New Roman" w:cstheme="minorHAnsi"/>
          <w:color w:val="000000"/>
          <w:spacing w:val="3"/>
          <w:sz w:val="22"/>
          <w:szCs w:val="22"/>
        </w:rPr>
        <w:t>PEC</w:t>
        <w:tab/>
        <w:t>………………………………..</w:t>
      </w:r>
    </w:p>
    <w:p>
      <w:pPr>
        <w:pStyle w:val="Normal"/>
        <w:spacing w:lineRule="auto" w:line="288" w:before="0" w:after="120"/>
        <w:contextualSpacing/>
        <w:textAlignment w:val="baseline"/>
        <w:rPr>
          <w:rFonts w:ascii="Calibri" w:hAnsi="Calibri" w:eastAsia="Arial" w:cs="Calibri" w:asciiTheme="minorHAnsi" w:cstheme="minorHAnsi" w:hAnsiTheme="minorHAnsi"/>
          <w:color w:val="000000"/>
          <w:sz w:val="22"/>
          <w:szCs w:val="22"/>
        </w:rPr>
      </w:pPr>
      <w:r>
        <w:rPr>
          <w:rFonts w:eastAsia="Arial" w:cs="Calibri" w:ascii="Times New Roman" w:hAnsi="Times New Roman" w:cstheme="minorHAnsi"/>
          <w:color w:val="000000"/>
          <w:sz w:val="22"/>
          <w:szCs w:val="22"/>
        </w:rPr>
        <w:t xml:space="preserve">In qualità di </w:t>
      </w:r>
    </w:p>
    <w:p>
      <w:pPr>
        <w:pStyle w:val="ListParagraph"/>
        <w:numPr>
          <w:ilvl w:val="0"/>
          <w:numId w:val="1"/>
        </w:numPr>
        <w:spacing w:lineRule="auto" w:line="288" w:before="0" w:after="120"/>
        <w:contextualSpacing/>
        <w:textAlignment w:val="baseline"/>
        <w:rPr>
          <w:rFonts w:ascii="Calibri" w:hAnsi="Calibri" w:eastAsia="Arial" w:cs="Calibri" w:asciiTheme="minorHAnsi" w:cstheme="minorHAnsi" w:hAnsiTheme="minorHAnsi"/>
          <w:color w:val="000000"/>
          <w:spacing w:val="4"/>
          <w:sz w:val="22"/>
          <w:szCs w:val="22"/>
        </w:rPr>
      </w:pPr>
      <w:r>
        <w:rPr>
          <w:rFonts w:eastAsia="Arial" w:cs="Calibri" w:ascii="Times New Roman" w:hAnsi="Times New Roman" w:cstheme="minorHAnsi"/>
          <w:color w:val="000000"/>
          <w:spacing w:val="4"/>
          <w:sz w:val="22"/>
          <w:szCs w:val="22"/>
        </w:rPr>
        <w:t>Operatore Economico singolo……………………………………………………………….</w:t>
      </w:r>
    </w:p>
    <w:p>
      <w:pPr>
        <w:pStyle w:val="ListParagraph"/>
        <w:numPr>
          <w:ilvl w:val="0"/>
          <w:numId w:val="1"/>
        </w:numPr>
        <w:spacing w:lineRule="auto" w:line="288" w:before="0" w:after="120"/>
        <w:contextualSpacing/>
        <w:jc w:val="both"/>
        <w:textAlignment w:val="baseline"/>
        <w:rPr>
          <w:rFonts w:ascii="Calibri" w:hAnsi="Calibri" w:eastAsia="Arial" w:cs="Calibri" w:asciiTheme="minorHAnsi" w:cstheme="minorHAnsi" w:hAnsiTheme="minorHAnsi"/>
          <w:color w:val="000000"/>
          <w:spacing w:val="4"/>
          <w:sz w:val="22"/>
          <w:szCs w:val="22"/>
        </w:rPr>
      </w:pPr>
      <w:r>
        <w:rPr>
          <w:rFonts w:eastAsia="Arial" w:cs="Calibri" w:ascii="Times New Roman" w:hAnsi="Times New Roman" w:cstheme="minorHAnsi"/>
          <w:color w:val="000000"/>
          <w:spacing w:val="6"/>
          <w:sz w:val="22"/>
          <w:szCs w:val="22"/>
        </w:rPr>
        <w:t>Capogruppo del R.T.I./Consorzio/GEIE</w:t>
      </w:r>
      <w:r>
        <w:rPr>
          <w:rFonts w:eastAsia="Arial" w:cs="Calibri" w:ascii="Times New Roman" w:hAnsi="Times New Roman" w:cstheme="minorHAnsi"/>
          <w:color w:val="000000"/>
          <w:spacing w:val="3"/>
          <w:sz w:val="22"/>
          <w:szCs w:val="22"/>
        </w:rPr>
        <w:t>…………………………………………………..</w:t>
      </w:r>
    </w:p>
    <w:p>
      <w:pPr>
        <w:pStyle w:val="ListParagraph"/>
        <w:numPr>
          <w:ilvl w:val="0"/>
          <w:numId w:val="1"/>
        </w:numPr>
        <w:spacing w:lineRule="auto" w:line="288" w:before="0" w:after="120"/>
        <w:contextualSpacing/>
        <w:jc w:val="both"/>
        <w:textAlignment w:val="baseline"/>
        <w:rPr>
          <w:rFonts w:ascii="Calibri" w:hAnsi="Calibri" w:eastAsia="Arial" w:cs="Calibri" w:asciiTheme="minorHAnsi" w:cstheme="minorHAnsi" w:hAnsiTheme="minorHAnsi"/>
          <w:color w:val="000000"/>
          <w:spacing w:val="4"/>
          <w:sz w:val="22"/>
          <w:szCs w:val="22"/>
        </w:rPr>
      </w:pPr>
      <w:r>
        <w:rPr>
          <w:rFonts w:eastAsia="Arial" w:cs="Calibri" w:ascii="Times New Roman" w:hAnsi="Times New Roman" w:cstheme="minorHAnsi"/>
          <w:color w:val="000000"/>
          <w:spacing w:val="4"/>
          <w:sz w:val="22"/>
          <w:szCs w:val="22"/>
        </w:rPr>
        <w:t>Operatore economico che si avvale di impresa ausiliaria …………………………………</w:t>
      </w:r>
    </w:p>
    <w:p>
      <w:pPr>
        <w:pStyle w:val="Normal"/>
        <w:spacing w:lineRule="auto" w:line="288" w:before="0" w:after="120"/>
        <w:contextualSpacing/>
        <w:jc w:val="both"/>
        <w:rPr>
          <w:rFonts w:ascii="Calibri" w:hAnsi="Calibri" w:eastAsia="RGZRWO+Helvetica-Bold" w:cs="Calibri" w:asciiTheme="minorHAnsi" w:cstheme="minorHAnsi" w:hAnsiTheme="minorHAnsi"/>
          <w:b/>
          <w:b/>
          <w:bCs/>
          <w:color w:val="000000"/>
          <w:sz w:val="22"/>
          <w:szCs w:val="22"/>
        </w:rPr>
      </w:pPr>
      <w:r>
        <w:rPr>
          <w:rFonts w:eastAsia="RGZRWO+Helvetica-Bold" w:cs="Calibri" w:ascii="Times New Roman" w:hAnsi="Times New Roman" w:cstheme="minorHAnsi"/>
          <w:b w:val="false"/>
          <w:bCs w:val="false"/>
          <w:color w:val="000000"/>
          <w:sz w:val="22"/>
          <w:szCs w:val="22"/>
        </w:rPr>
        <w:t>con la presente,</w:t>
      </w:r>
    </w:p>
    <w:p>
      <w:pPr>
        <w:pStyle w:val="Normal"/>
        <w:spacing w:lineRule="auto" w:line="288" w:before="0" w:after="120"/>
        <w:contextualSpacing/>
        <w:jc w:val="center"/>
        <w:rPr>
          <w:rFonts w:ascii="Calibri" w:hAnsi="Calibri" w:eastAsia="RGZRWO+Helvetica-Bold" w:cs="Calibri" w:asciiTheme="minorHAnsi" w:cstheme="minorHAnsi" w:hAnsiTheme="minorHAnsi"/>
          <w:b/>
          <w:b/>
          <w:bCs/>
          <w:color w:val="000000"/>
          <w:sz w:val="22"/>
          <w:szCs w:val="22"/>
        </w:rPr>
      </w:pPr>
      <w:r>
        <w:rPr>
          <w:rFonts w:eastAsia="RGZRWO+Helvetica-Bold" w:cs="Calibri" w:ascii="Times New Roman" w:hAnsi="Times New Roman" w:cstheme="minorHAnsi"/>
          <w:b/>
          <w:bCs/>
          <w:color w:val="000000"/>
          <w:sz w:val="22"/>
          <w:szCs w:val="22"/>
        </w:rPr>
        <w:t>MANIFESTA</w:t>
      </w:r>
    </w:p>
    <w:p>
      <w:pPr>
        <w:pStyle w:val="Normal"/>
        <w:spacing w:lineRule="auto" w:line="288" w:before="0" w:after="120"/>
        <w:contextualSpacing/>
        <w:jc w:val="center"/>
        <w:rPr>
          <w:rFonts w:ascii="Calibri" w:hAnsi="Calibri" w:eastAsia="RGZRWO+Helvetica-Bold" w:cs="Calibri" w:asciiTheme="minorHAnsi" w:cstheme="minorHAnsi" w:hAnsiTheme="minorHAnsi"/>
          <w:b/>
          <w:b/>
          <w:bCs/>
          <w:color w:val="000000"/>
          <w:sz w:val="22"/>
          <w:szCs w:val="22"/>
        </w:rPr>
      </w:pPr>
      <w:r>
        <w:rPr>
          <w:rFonts w:eastAsia="RGZRWO+Helvetica-Bold" w:cs="Calibri" w:cstheme="minorHAnsi" w:ascii="Times New Roman" w:hAnsi="Times New Roman"/>
          <w:b/>
          <w:bCs/>
          <w:color w:val="000000"/>
          <w:sz w:val="22"/>
          <w:szCs w:val="22"/>
        </w:rPr>
      </w:r>
    </w:p>
    <w:p>
      <w:pPr>
        <w:pStyle w:val="Normal"/>
        <w:spacing w:lineRule="auto" w:line="288" w:before="0" w:after="120"/>
        <w:contextualSpacing/>
        <w:jc w:val="both"/>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il proprio interesse alla procedura in oggetto e, pertanto,</w:t>
      </w:r>
    </w:p>
    <w:p>
      <w:pPr>
        <w:pStyle w:val="Normal"/>
        <w:spacing w:lineRule="auto" w:line="288" w:before="0" w:after="120"/>
        <w:contextualSpacing/>
        <w:jc w:val="both"/>
        <w:rPr>
          <w:rFonts w:ascii="Calibri" w:hAnsi="Calibri" w:eastAsia="RGZRWO+Helvetica-Bold" w:cs="Calibri" w:asciiTheme="minorHAnsi" w:cstheme="minorHAnsi" w:hAnsiTheme="minorHAnsi"/>
          <w:bCs/>
          <w:color w:val="000000"/>
          <w:sz w:val="22"/>
          <w:szCs w:val="22"/>
        </w:rPr>
      </w:pPr>
      <w:r>
        <w:rPr>
          <w:rFonts w:eastAsia="RGZRWO+Helvetica-Bold" w:cs="Calibri" w:cstheme="minorHAnsi" w:ascii="Times New Roman" w:hAnsi="Times New Roman"/>
          <w:bCs/>
          <w:color w:val="000000"/>
          <w:sz w:val="22"/>
          <w:szCs w:val="22"/>
        </w:rPr>
      </w:r>
    </w:p>
    <w:p>
      <w:pPr>
        <w:pStyle w:val="Normal"/>
        <w:spacing w:lineRule="auto" w:line="288" w:before="0" w:after="120"/>
        <w:contextualSpacing/>
        <w:jc w:val="center"/>
        <w:rPr>
          <w:rFonts w:ascii="Calibri" w:hAnsi="Calibri" w:eastAsia="RGZRWO+Helvetica-Bold" w:cs="Calibri" w:asciiTheme="minorHAnsi" w:cstheme="minorHAnsi" w:hAnsiTheme="minorHAnsi"/>
          <w:b/>
          <w:b/>
          <w:bCs/>
          <w:color w:val="000000"/>
          <w:sz w:val="22"/>
          <w:szCs w:val="22"/>
        </w:rPr>
      </w:pPr>
      <w:r>
        <w:rPr>
          <w:rFonts w:eastAsia="RGZRWO+Helvetica-Bold" w:cs="Calibri" w:ascii="Times New Roman" w:hAnsi="Times New Roman" w:cstheme="minorHAnsi"/>
          <w:b/>
          <w:bCs/>
          <w:color w:val="000000"/>
          <w:sz w:val="22"/>
          <w:szCs w:val="22"/>
        </w:rPr>
        <w:t>CHIEDE</w:t>
      </w:r>
    </w:p>
    <w:p>
      <w:pPr>
        <w:pStyle w:val="Normal"/>
        <w:spacing w:lineRule="auto" w:line="288" w:before="0" w:after="120"/>
        <w:contextualSpacing/>
        <w:jc w:val="both"/>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di essere invitato alla procedura in oggetto.</w:t>
      </w:r>
    </w:p>
    <w:p>
      <w:pPr>
        <w:pStyle w:val="Normal"/>
        <w:spacing w:lineRule="auto" w:line="288" w:before="0" w:after="120"/>
        <w:contextualSpacing/>
        <w:jc w:val="both"/>
        <w:rPr>
          <w:rFonts w:ascii="Calibri" w:hAnsi="Calibri" w:eastAsia="RGZRWO+Helvetica-Bold" w:cs="Calibri" w:asciiTheme="minorHAnsi" w:cstheme="minorHAnsi" w:hAnsiTheme="minorHAnsi"/>
          <w:bCs/>
          <w:color w:val="000000"/>
          <w:sz w:val="22"/>
          <w:szCs w:val="22"/>
        </w:rPr>
      </w:pPr>
      <w:r>
        <w:rPr>
          <w:rFonts w:eastAsia="RGZRWO+Helvetica-Bold" w:cs="Calibri" w:cstheme="minorHAnsi" w:ascii="Times New Roman" w:hAnsi="Times New Roman"/>
          <w:bCs/>
          <w:color w:val="000000"/>
          <w:sz w:val="22"/>
          <w:szCs w:val="22"/>
        </w:rPr>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A tal fine, ai sensi degli artt. 46 e 47 del D.P.R. n. 445/2000, consapevole delle sanzioni penali previste per il caso di dichiarazioni mendaci, come stabilito dall’art. 76 del citato D.P.R.</w:t>
      </w:r>
    </w:p>
    <w:p>
      <w:pPr>
        <w:pStyle w:val="Normal"/>
        <w:spacing w:lineRule="auto" w:line="288" w:before="0" w:after="120"/>
        <w:contextualSpacing/>
        <w:jc w:val="center"/>
        <w:textAlignment w:val="baseline"/>
        <w:rPr>
          <w:rFonts w:ascii="Calibri" w:hAnsi="Calibri" w:eastAsia="RGZRWO+Helvetica-Bold" w:cs="Calibri" w:asciiTheme="minorHAnsi" w:cstheme="minorHAnsi" w:hAnsiTheme="minorHAnsi"/>
          <w:b/>
          <w:b/>
          <w:bCs/>
          <w:color w:val="000000"/>
          <w:sz w:val="22"/>
          <w:szCs w:val="22"/>
        </w:rPr>
      </w:pPr>
      <w:r>
        <w:rPr>
          <w:rFonts w:eastAsia="RGZRWO+Helvetica-Bold" w:cs="Calibri" w:cstheme="minorHAnsi" w:ascii="Times New Roman" w:hAnsi="Times New Roman"/>
          <w:b/>
          <w:bCs/>
          <w:color w:val="000000"/>
          <w:sz w:val="22"/>
          <w:szCs w:val="22"/>
        </w:rPr>
      </w:r>
    </w:p>
    <w:p>
      <w:pPr>
        <w:pStyle w:val="Normal"/>
        <w:spacing w:lineRule="auto" w:line="288" w:before="0" w:after="120"/>
        <w:contextualSpacing/>
        <w:jc w:val="center"/>
        <w:textAlignment w:val="baseline"/>
        <w:rPr>
          <w:rFonts w:ascii="Calibri" w:hAnsi="Calibri" w:eastAsia="RGZRWO+Helvetica-Bold" w:cs="Calibri" w:asciiTheme="minorHAnsi" w:cstheme="minorHAnsi" w:hAnsiTheme="minorHAnsi"/>
          <w:b/>
          <w:b/>
          <w:bCs/>
          <w:color w:val="000000"/>
          <w:sz w:val="22"/>
          <w:szCs w:val="22"/>
        </w:rPr>
      </w:pPr>
      <w:r>
        <w:rPr>
          <w:rFonts w:eastAsia="RGZRWO+Helvetica-Bold" w:cs="Calibri" w:ascii="Times New Roman" w:hAnsi="Times New Roman" w:cstheme="minorHAnsi"/>
          <w:b/>
          <w:bCs/>
          <w:color w:val="000000"/>
          <w:sz w:val="22"/>
          <w:szCs w:val="22"/>
        </w:rPr>
        <w:t>DICHIARA</w:t>
      </w:r>
    </w:p>
    <w:p>
      <w:pPr>
        <w:pStyle w:val="Normal"/>
        <w:spacing w:lineRule="auto" w:line="288" w:before="0" w:after="120"/>
        <w:contextualSpacing/>
        <w:jc w:val="center"/>
        <w:textAlignment w:val="baseline"/>
        <w:rPr>
          <w:rFonts w:ascii="Calibri" w:hAnsi="Calibri" w:eastAsia="RGZRWO+Helvetica-Bold" w:cs="Calibri" w:asciiTheme="minorHAnsi" w:cstheme="minorHAnsi" w:hAnsiTheme="minorHAnsi"/>
          <w:b/>
          <w:b/>
          <w:bCs/>
          <w:color w:val="000000"/>
          <w:sz w:val="22"/>
          <w:szCs w:val="22"/>
        </w:rPr>
      </w:pPr>
      <w:r>
        <w:rPr>
          <w:rFonts w:eastAsia="RGZRWO+Helvetica-Bold" w:cs="Calibri" w:cstheme="minorHAnsi" w:ascii="Times New Roman" w:hAnsi="Times New Roman"/>
          <w:b/>
          <w:bCs/>
          <w:color w:val="000000"/>
          <w:sz w:val="22"/>
          <w:szCs w:val="22"/>
        </w:rPr>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w:t>
      </w:r>
      <w:r>
        <w:rPr>
          <w:rFonts w:eastAsia="RGZRWO+Helvetica-Bold" w:cs="Calibri" w:ascii="Times New Roman" w:hAnsi="Times New Roman" w:cstheme="minorHAnsi"/>
          <w:bCs/>
          <w:color w:val="000000"/>
          <w:sz w:val="22"/>
          <w:szCs w:val="22"/>
        </w:rPr>
        <w:tab/>
        <w:t>L’insussistenza dei motivi di esclusione di cui all’art. 80, commi 1, 2, 4 e 5, del d.lgs. n. 50/2016), nonché le condizioni di cui all’art. 53, comma 16-ter, del d.lgs. del 2001, n. 165 o che siano incorsi, ai sensi della normativa vigente, in ulteriori divieti a contrattare con la pubblica amministrazione.</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w:t>
      </w:r>
      <w:r>
        <w:rPr>
          <w:rFonts w:eastAsia="RGZRWO+Helvetica-Bold" w:cs="Calibri" w:ascii="Times New Roman" w:hAnsi="Times New Roman" w:cstheme="minorHAnsi"/>
          <w:bCs/>
          <w:color w:val="000000"/>
          <w:sz w:val="22"/>
          <w:szCs w:val="22"/>
        </w:rPr>
        <w:tab/>
        <w:t>Il possesso dei requisiti di idoneità professionale (art. 83 comma 1 lett. a del d.lgs. n. 50/2016), come di seguito:</w:t>
      </w:r>
    </w:p>
    <w:p>
      <w:pPr>
        <w:pStyle w:val="ListParagraph"/>
        <w:numPr>
          <w:ilvl w:val="0"/>
          <w:numId w:val="3"/>
        </w:numPr>
        <w:suppressAutoHyphens w:val="false"/>
        <w:spacing w:before="0" w:after="0"/>
        <w:contextualSpacing/>
        <w:jc w:val="both"/>
        <w:rPr>
          <w:b/>
          <w:b/>
        </w:rPr>
      </w:pPr>
      <w:r>
        <w:rPr>
          <w:rFonts w:ascii="Times New Roman" w:hAnsi="Times New Roman"/>
          <w:sz w:val="22"/>
          <w:szCs w:val="22"/>
        </w:rPr>
        <w:t>iscrizione nel registro delle imprese presso la Camera di Commercio, Industria, Artigianato e Agricoltura;</w:t>
      </w:r>
    </w:p>
    <w:p>
      <w:pPr>
        <w:pStyle w:val="ListParagraph"/>
        <w:numPr>
          <w:ilvl w:val="0"/>
          <w:numId w:val="3"/>
        </w:numPr>
        <w:suppressAutoHyphens w:val="false"/>
        <w:spacing w:before="0" w:after="0"/>
        <w:contextualSpacing/>
        <w:jc w:val="both"/>
        <w:rPr>
          <w:b/>
          <w:b/>
        </w:rPr>
      </w:pPr>
      <w:r>
        <w:rPr>
          <w:rFonts w:ascii="Times New Roman" w:hAnsi="Times New Roman"/>
          <w:sz w:val="22"/>
          <w:szCs w:val="22"/>
        </w:rPr>
        <w:t>per le Società Cooperative e per i Consorzi di Cooperative iscrizione all’Albo Nazionale delle Società Cooperative presso la Camera di Commercio, Industria, Artigianato e Agricoltura;</w:t>
      </w:r>
    </w:p>
    <w:p>
      <w:pPr>
        <w:pStyle w:val="ListParagraph"/>
        <w:numPr>
          <w:ilvl w:val="0"/>
          <w:numId w:val="3"/>
        </w:numPr>
        <w:suppressAutoHyphens w:val="false"/>
        <w:spacing w:before="0" w:after="0"/>
        <w:contextualSpacing/>
        <w:jc w:val="both"/>
        <w:rPr>
          <w:b/>
          <w:b/>
        </w:rPr>
      </w:pPr>
      <w:r>
        <w:rPr>
          <w:rFonts w:ascii="Times New Roman" w:hAnsi="Times New Roman"/>
          <w:sz w:val="22"/>
          <w:szCs w:val="22"/>
        </w:rPr>
        <w:t>per le Cooperative Sociali iscrizione all'Albo delle società cooperative istituito con D.M. 23 giugno 2004, ai sensi dell’art. 9 – comma 1 – della Legge 8/11/1991 n. 381;</w:t>
      </w:r>
    </w:p>
    <w:p>
      <w:pPr>
        <w:pStyle w:val="Normal"/>
        <w:tabs>
          <w:tab w:val="clear" w:pos="708"/>
          <w:tab w:val="left" w:pos="284" w:leader="none"/>
        </w:tabs>
        <w:jc w:val="both"/>
        <w:rPr>
          <w:rFonts w:ascii="Times New Roman" w:hAnsi="Times New Roman"/>
          <w:sz w:val="22"/>
          <w:szCs w:val="22"/>
        </w:rPr>
      </w:pPr>
      <w:r>
        <w:rPr>
          <w:rFonts w:ascii="Times New Roman" w:hAnsi="Times New Roman"/>
          <w:sz w:val="22"/>
          <w:szCs w:val="22"/>
        </w:rPr>
        <w:t>oppure</w:t>
      </w:r>
    </w:p>
    <w:p>
      <w:pPr>
        <w:pStyle w:val="ListParagraph"/>
        <w:numPr>
          <w:ilvl w:val="0"/>
          <w:numId w:val="3"/>
        </w:numPr>
        <w:tabs>
          <w:tab w:val="clear" w:pos="708"/>
          <w:tab w:val="left" w:pos="284" w:leader="none"/>
        </w:tabs>
        <w:suppressAutoHyphens w:val="false"/>
        <w:spacing w:before="0" w:after="0"/>
        <w:contextualSpacing/>
        <w:jc w:val="both"/>
        <w:rPr>
          <w:i/>
          <w:i/>
        </w:rPr>
      </w:pPr>
      <w:r>
        <w:rPr>
          <w:rFonts w:ascii="Times New Roman" w:hAnsi="Times New Roman"/>
          <w:sz w:val="22"/>
          <w:szCs w:val="22"/>
        </w:rPr>
        <w:t xml:space="preserve">iscrizione nel registro delle Commissioni Provinciali per l’artigianato </w:t>
      </w:r>
      <w:r>
        <w:rPr>
          <w:rFonts w:ascii="Times New Roman" w:hAnsi="Times New Roman"/>
          <w:i/>
          <w:sz w:val="22"/>
          <w:szCs w:val="22"/>
        </w:rPr>
        <w:t xml:space="preserve">(se chi esercita l’impresa è italiano o straniero di Stato membro residente in Italia)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cstheme="minorHAnsi" w:ascii="Times New Roman" w:hAnsi="Times New Roman"/>
          <w:bCs/>
          <w:color w:val="000000"/>
          <w:sz w:val="22"/>
          <w:szCs w:val="22"/>
        </w:rPr>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w:t>
      </w:r>
      <w:r>
        <w:rPr>
          <w:rFonts w:eastAsia="RGZRWO+Helvetica-Bold" w:cs="Calibri" w:ascii="Times New Roman" w:hAnsi="Times New Roman" w:cstheme="minorHAnsi"/>
          <w:bCs/>
          <w:color w:val="000000"/>
          <w:sz w:val="22"/>
          <w:szCs w:val="22"/>
        </w:rPr>
        <w:t>.………………………………, per le seguenti attività:</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e che i dati dell’iscrizione sono i seguenti (per gli operatori economici stabiliti in stati diversi dall’Italia, indicare i dati di iscrizione nell’Albo o Lista ufficiale dello Stato di appartenenza):</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numero di iscrizione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data di iscrizione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durata della ditta/data termine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forma giuridica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codice fiscale……………………… Partita IVA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codice attività: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xml:space="preserve">- categoria: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xml:space="preserve">micro impresa; </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piccola impresa;</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media impresa;</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grande impresa.</w:t>
      </w:r>
    </w:p>
    <w:p>
      <w:pPr>
        <w:pStyle w:val="Normal"/>
        <w:jc w:val="both"/>
        <w:rPr>
          <w:rFonts w:eastAsia="WenQuanYi Micro Hei" w:cs="Mangal"/>
          <w:i/>
          <w:i/>
          <w:szCs w:val="21"/>
        </w:rPr>
      </w:pPr>
      <w:r>
        <w:rPr>
          <w:rStyle w:val="Markedcontent"/>
          <w:rFonts w:ascii="Times New Roman" w:hAnsi="Times New Roman"/>
          <w:sz w:val="22"/>
          <w:szCs w:val="22"/>
        </w:rPr>
        <w:t>-iscrizione nell’elenco dei fornitori, prestatori di servizi non soggetti a tentativo di infiltrazione mafiosa (c.d. white list) istituito presso la Prefettura di competenza oppure avvenuta presentazione domanda di iscrizione nell’elenco dei fornitori, prestatori di servizi non soggetti a tentativo di infiltrazione mafiosa (c.d. white list) istituito presso la Prefettura di competenza;</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cstheme="minorHAnsi" w:ascii="Times New Roman" w:hAnsi="Times New Roman"/>
          <w:bCs/>
          <w:color w:val="000000"/>
          <w:sz w:val="22"/>
          <w:szCs w:val="22"/>
        </w:rPr>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 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(indicare i nominativi, le qualifiche, le date di nascita e il luogo di residenza e la qualifica):</w:t>
      </w:r>
    </w:p>
    <w:p>
      <w:pPr>
        <w:pStyle w:val="Normal"/>
        <w:spacing w:lineRule="auto" w:line="288" w:before="0" w:after="120"/>
        <w:contextualSpacing/>
        <w:jc w:val="both"/>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w:t>
      </w:r>
      <w:r>
        <w:rPr>
          <w:rFonts w:eastAsia="RGZRWO+Helvetica-Bold" w:cs="Calibri" w:ascii="Times New Roman" w:hAnsi="Times New Roman" w:cstheme="minorHAnsi"/>
          <w:bCs/>
          <w:color w:val="000000"/>
          <w:sz w:val="22"/>
          <w:szCs w:val="22"/>
        </w:rPr>
        <w:t xml:space="preserve">.; </w:t>
      </w:r>
    </w:p>
    <w:p>
      <w:pPr>
        <w:pStyle w:val="Normal"/>
        <w:numPr>
          <w:ilvl w:val="0"/>
          <w:numId w:val="2"/>
        </w:numPr>
        <w:spacing w:lineRule="auto" w:line="312" w:before="0" w:after="120"/>
        <w:ind w:left="0" w:hanging="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L’insussistenza dei motivi di esclusione di cui all’art. 80, commi 1, 2, 4 e 5, del D. Lgs n. 50/2016, nonché le condizioni di cui all’art. 53, comma 16-ter, del d.lgs. del 2001, n. 165 o che siano incorsi, ai sensi della normativa vigente, in ulteriori divieti a contrattare con la pubblica amministrazione</w:t>
      </w:r>
    </w:p>
    <w:p>
      <w:pPr>
        <w:pStyle w:val="ListParagraph"/>
        <w:numPr>
          <w:ilvl w:val="0"/>
          <w:numId w:val="4"/>
        </w:numPr>
        <w:ind w:left="426" w:hanging="360"/>
        <w:jc w:val="both"/>
        <w:rPr>
          <w:i/>
          <w:i/>
        </w:rPr>
      </w:pPr>
      <w:r>
        <w:rPr>
          <w:rFonts w:ascii="Times New Roman" w:hAnsi="Times New Roman"/>
          <w:sz w:val="22"/>
          <w:szCs w:val="22"/>
        </w:rPr>
        <w:t>Il possesso dei requisiti di capacità economica e finanziaria (art. 83, comma 1, lett. b) D.Lgs. n. 50/2016 s.m.i.).</w:t>
      </w:r>
    </w:p>
    <w:p>
      <w:pPr>
        <w:pStyle w:val="ListParagraph"/>
        <w:jc w:val="both"/>
        <w:rPr>
          <w:rFonts w:ascii="Times New Roman" w:hAnsi="Times New Roman"/>
          <w:sz w:val="22"/>
          <w:szCs w:val="22"/>
        </w:rPr>
      </w:pPr>
      <w:r>
        <w:rPr>
          <w:rFonts w:ascii="Times New Roman" w:hAnsi="Times New Roman"/>
          <w:sz w:val="22"/>
          <w:szCs w:val="22"/>
        </w:rPr>
        <w:t xml:space="preserve">- volume d’affari globale di  €. </w:t>
      </w:r>
      <w:r>
        <w:rPr>
          <w:rFonts w:ascii="Times New Roman" w:hAnsi="Times New Roman"/>
          <w:b/>
          <w:sz w:val="22"/>
          <w:szCs w:val="22"/>
        </w:rPr>
        <w:t>600.000,00</w:t>
      </w:r>
      <w:r>
        <w:rPr>
          <w:rFonts w:ascii="Times New Roman" w:hAnsi="Times New Roman"/>
          <w:sz w:val="22"/>
          <w:szCs w:val="22"/>
        </w:rPr>
        <w:t xml:space="preserve"> </w:t>
      </w:r>
      <w:r>
        <w:rPr>
          <w:rFonts w:ascii="Times New Roman" w:hAnsi="Times New Roman"/>
          <w:b/>
          <w:sz w:val="22"/>
          <w:szCs w:val="22"/>
        </w:rPr>
        <w:t>,</w:t>
      </w:r>
      <w:r>
        <w:rPr>
          <w:rFonts w:ascii="Times New Roman" w:hAnsi="Times New Roman"/>
          <w:sz w:val="22"/>
          <w:szCs w:val="22"/>
        </w:rPr>
        <w:t xml:space="preserve"> di cui all'art. 83, comma 4, lett. a) del D.Lgs. n. 50/2016 s.m.i., conseguito negli ultimi tre esercizi finanziari (2018-2019-2020); </w:t>
      </w:r>
    </w:p>
    <w:p>
      <w:pPr>
        <w:pStyle w:val="ListParagraph"/>
        <w:jc w:val="both"/>
        <w:rPr>
          <w:rFonts w:ascii="Times New Roman" w:hAnsi="Times New Roman"/>
          <w:sz w:val="22"/>
          <w:szCs w:val="22"/>
        </w:rPr>
      </w:pPr>
      <w:r>
        <w:rPr>
          <w:rFonts w:ascii="Times New Roman" w:hAnsi="Times New Roman"/>
          <w:sz w:val="22"/>
          <w:szCs w:val="22"/>
        </w:rPr>
        <w:t xml:space="preserve">- fatturato minimo annuo nello specifico settore del servizio oggetto d’appalto di €. </w:t>
      </w:r>
      <w:r>
        <w:rPr>
          <w:rFonts w:ascii="Times New Roman" w:hAnsi="Times New Roman"/>
          <w:b/>
          <w:sz w:val="22"/>
          <w:szCs w:val="22"/>
        </w:rPr>
        <w:t>115.000,00</w:t>
      </w:r>
      <w:r>
        <w:rPr>
          <w:rFonts w:ascii="Times New Roman" w:hAnsi="Times New Roman"/>
          <w:sz w:val="22"/>
          <w:szCs w:val="22"/>
        </w:rPr>
        <w:t xml:space="preserve">, di cui all'art. 83, comma 4, lett. a) del D.Lgs. n. 50/2016 s.m.i., conseguito negli ultimi tre esercizi finanziari (2018-2019-2020), </w:t>
      </w:r>
    </w:p>
    <w:p>
      <w:pPr>
        <w:pStyle w:val="ListParagraph"/>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copertura assicurativa contro i rischi professionali, di cui all'art. 83, comma 4, lett. c) e comma 5-bis del D.Lgs. n. 50/2016 s.m.i </w:t>
      </w:r>
    </w:p>
    <w:p>
      <w:pPr>
        <w:pStyle w:val="Normal"/>
        <w:widowControl w:val="false"/>
        <w:jc w:val="both"/>
        <w:rPr>
          <w:rFonts w:ascii="Times New Roman" w:hAnsi="Times New Roman"/>
          <w:sz w:val="22"/>
          <w:szCs w:val="22"/>
        </w:rPr>
      </w:pPr>
      <w:r>
        <w:rPr>
          <w:rFonts w:ascii="Times New Roman" w:hAnsi="Times New Roman"/>
          <w:sz w:val="22"/>
          <w:szCs w:val="22"/>
        </w:rPr>
      </w:r>
    </w:p>
    <w:p>
      <w:pPr>
        <w:pStyle w:val="ListParagraph"/>
        <w:numPr>
          <w:ilvl w:val="0"/>
          <w:numId w:val="4"/>
        </w:numPr>
        <w:ind w:left="142" w:hanging="0"/>
        <w:jc w:val="both"/>
        <w:rPr>
          <w:rFonts w:ascii="Times New Roman" w:hAnsi="Times New Roman"/>
          <w:sz w:val="22"/>
          <w:szCs w:val="22"/>
        </w:rPr>
      </w:pPr>
      <w:r>
        <w:rPr>
          <w:rFonts w:ascii="Times New Roman" w:hAnsi="Times New Roman"/>
          <w:sz w:val="22"/>
          <w:szCs w:val="22"/>
        </w:rPr>
        <w:t>Il possesso requisiti di capacità tecnica e professionale</w:t>
      </w:r>
      <w:r>
        <w:rPr>
          <w:rFonts w:ascii="Times New Roman" w:hAnsi="Times New Roman"/>
          <w:b/>
          <w:sz w:val="22"/>
          <w:szCs w:val="22"/>
        </w:rPr>
        <w:t xml:space="preserve"> </w:t>
      </w:r>
      <w:r>
        <w:rPr>
          <w:rFonts w:ascii="Times New Roman" w:hAnsi="Times New Roman"/>
          <w:sz w:val="22"/>
          <w:szCs w:val="22"/>
        </w:rPr>
        <w:t xml:space="preserve">(art. 83, comma 1, lett. c) del D.Lgs n. 50/2016 s.m.i.) </w:t>
      </w:r>
    </w:p>
    <w:p>
      <w:pPr>
        <w:pStyle w:val="ListParagraph"/>
        <w:suppressAutoHyphens w:val="false"/>
        <w:spacing w:before="0" w:after="0"/>
        <w:contextualSpacing/>
        <w:jc w:val="both"/>
        <w:rPr>
          <w:rFonts w:ascii="Times New Roman" w:hAnsi="Times New Roman"/>
          <w:sz w:val="22"/>
          <w:szCs w:val="22"/>
        </w:rPr>
      </w:pPr>
      <w:r>
        <w:rPr>
          <w:rFonts w:ascii="Times New Roman" w:hAnsi="Times New Roman"/>
          <w:sz w:val="22"/>
          <w:szCs w:val="22"/>
        </w:rPr>
        <w:t xml:space="preserve">a)avvenuto espletamento negli ultimi tre anni ( a regola d’arte e con buon esito) di almeno </w:t>
      </w:r>
      <w:r>
        <w:rPr>
          <w:rFonts w:ascii="Times New Roman" w:hAnsi="Times New Roman"/>
          <w:b/>
          <w:sz w:val="22"/>
          <w:szCs w:val="22"/>
        </w:rPr>
        <w:t>1</w:t>
      </w:r>
      <w:bookmarkStart w:id="0" w:name="_GoBack"/>
      <w:bookmarkEnd w:id="0"/>
      <w:r>
        <w:rPr>
          <w:rFonts w:ascii="Times New Roman" w:hAnsi="Times New Roman"/>
          <w:sz w:val="22"/>
          <w:szCs w:val="22"/>
        </w:rPr>
        <w:t xml:space="preserve"> servizio di ristorazione scolastica per un numero di pasti erogati non inferiore a </w:t>
      </w:r>
      <w:r>
        <w:rPr>
          <w:rFonts w:ascii="Times New Roman" w:hAnsi="Times New Roman"/>
          <w:b/>
          <w:sz w:val="22"/>
          <w:szCs w:val="22"/>
        </w:rPr>
        <w:t>30.000</w:t>
      </w:r>
      <w:r>
        <w:rPr>
          <w:rFonts w:ascii="Times New Roman" w:hAnsi="Times New Roman"/>
          <w:sz w:val="22"/>
          <w:szCs w:val="22"/>
        </w:rPr>
        <w:t>;</w:t>
      </w:r>
    </w:p>
    <w:p>
      <w:pPr>
        <w:pStyle w:val="ListParagraph"/>
        <w:suppressAutoHyphens w:val="false"/>
        <w:spacing w:before="0" w:after="0"/>
        <w:contextualSpacing/>
        <w:jc w:val="both"/>
        <w:rPr>
          <w:rFonts w:ascii="Times New Roman" w:hAnsi="Times New Roman"/>
          <w:sz w:val="22"/>
          <w:szCs w:val="22"/>
        </w:rPr>
      </w:pPr>
      <w:r>
        <w:rPr>
          <w:rFonts w:ascii="Times New Roman" w:hAnsi="Times New Roman"/>
          <w:sz w:val="22"/>
          <w:szCs w:val="22"/>
        </w:rPr>
      </w:r>
    </w:p>
    <w:p>
      <w:pPr>
        <w:pStyle w:val="ListParagraph"/>
        <w:suppressAutoHyphens w:val="false"/>
        <w:spacing w:before="0" w:after="0"/>
        <w:contextualSpacing/>
        <w:jc w:val="both"/>
        <w:rPr>
          <w:rFonts w:ascii="Times New Roman" w:hAnsi="Times New Roman"/>
          <w:sz w:val="22"/>
          <w:szCs w:val="22"/>
        </w:rPr>
      </w:pPr>
      <w:r>
        <w:rPr>
          <w:rFonts w:ascii="Times New Roman" w:hAnsi="Times New Roman"/>
          <w:sz w:val="22"/>
          <w:szCs w:val="22"/>
        </w:rPr>
        <w:t>b)possesso delle certificazioni UNI EN ISO 9001: 2015 per attività di ristorazione collettiva;</w:t>
      </w:r>
    </w:p>
    <w:p>
      <w:pPr>
        <w:pStyle w:val="ListParagraph"/>
        <w:rPr>
          <w:rFonts w:ascii="Times New Roman" w:hAnsi="Times New Roman"/>
          <w:sz w:val="22"/>
          <w:szCs w:val="22"/>
        </w:rPr>
      </w:pPr>
      <w:r>
        <w:rPr>
          <w:rFonts w:ascii="Times New Roman" w:hAnsi="Times New Roman"/>
          <w:sz w:val="22"/>
          <w:szCs w:val="22"/>
        </w:rPr>
      </w:r>
    </w:p>
    <w:p>
      <w:pPr>
        <w:pStyle w:val="ListParagraph"/>
        <w:suppressAutoHyphens w:val="false"/>
        <w:spacing w:before="0" w:after="0"/>
        <w:contextualSpacing/>
        <w:jc w:val="both"/>
        <w:rPr>
          <w:rFonts w:ascii="Times New Roman" w:hAnsi="Times New Roman"/>
          <w:sz w:val="22"/>
          <w:szCs w:val="22"/>
        </w:rPr>
      </w:pPr>
      <w:r>
        <w:rPr>
          <w:rFonts w:ascii="Times New Roman" w:hAnsi="Times New Roman"/>
          <w:sz w:val="22"/>
          <w:szCs w:val="22"/>
        </w:rPr>
        <w:t xml:space="preserve">c)avere nella propria disponibilità o impegnarsi, in caso di aggiudicazione, ad avere la disponibilità, per la data di avvio del servizio, di un centro di cottura </w:t>
      </w:r>
      <w:r>
        <w:rPr>
          <w:rFonts w:ascii="Times New Roman" w:hAnsi="Times New Roman"/>
          <w:b/>
          <w:sz w:val="22"/>
          <w:szCs w:val="22"/>
        </w:rPr>
        <w:t xml:space="preserve">alternativo </w:t>
      </w:r>
      <w:r>
        <w:rPr>
          <w:rFonts w:ascii="Times New Roman" w:hAnsi="Times New Roman"/>
          <w:sz w:val="22"/>
          <w:szCs w:val="22"/>
        </w:rPr>
        <w:t>di proprietà o in disponibilità dell’impresa per tutta la durata dell’appalto, entro 60 minuti dalla sede comunale.</w:t>
      </w:r>
    </w:p>
    <w:p>
      <w:pPr>
        <w:pStyle w:val="Normal"/>
        <w:numPr>
          <w:ilvl w:val="0"/>
          <w:numId w:val="2"/>
        </w:numPr>
        <w:spacing w:lineRule="auto" w:line="312" w:before="0" w:after="120"/>
        <w:ind w:left="0" w:hanging="0"/>
        <w:jc w:val="both"/>
        <w:rPr>
          <w:rFonts w:ascii="Calibri" w:hAnsi="Calibri" w:cs="Calibri" w:asciiTheme="minorHAnsi" w:cstheme="minorHAnsi" w:hAnsiTheme="minorHAnsi"/>
          <w:sz w:val="22"/>
          <w:szCs w:val="22"/>
        </w:rPr>
      </w:pPr>
      <w:r>
        <w:rPr>
          <w:rFonts w:eastAsia="RGZRWO+Helvetica-Bold" w:cs="Calibri" w:ascii="Times New Roman" w:hAnsi="Times New Roman" w:cstheme="minorHAnsi"/>
          <w:bCs/>
          <w:color w:val="000000"/>
          <w:sz w:val="22"/>
          <w:szCs w:val="22"/>
        </w:rPr>
        <w:t>Di essere a conoscenza che la presente istanza non costituisce proposta contrattuale e non vincola in alcun modo la Stazione appaltante che sarà libera di seguire anche altre procedure e che la stessa Stazione appaltante si riserva di interrompere e/o modificare in qualsiasi momento, per ragioni di sua esclusiva competenza, il procedimento avviato, senza che i soggetti istanti possano vantare alcuna pretesa.</w:t>
      </w:r>
    </w:p>
    <w:p>
      <w:pPr>
        <w:pStyle w:val="Normal"/>
        <w:numPr>
          <w:ilvl w:val="0"/>
          <w:numId w:val="2"/>
        </w:numPr>
        <w:spacing w:lineRule="auto" w:line="312" w:before="0" w:after="120"/>
        <w:ind w:left="0" w:hanging="0"/>
        <w:jc w:val="both"/>
        <w:rPr>
          <w:rFonts w:ascii="Calibri" w:hAnsi="Calibri" w:cs="Calibri" w:asciiTheme="minorHAnsi" w:cstheme="minorHAnsi" w:hAnsiTheme="minorHAnsi"/>
          <w:sz w:val="22"/>
          <w:szCs w:val="22"/>
        </w:rPr>
      </w:pPr>
      <w:r>
        <w:rPr>
          <w:rFonts w:eastAsia="RGZRWO+Helvetica-Bold" w:cs="Calibri" w:ascii="Times New Roman" w:hAnsi="Times New Roman" w:cstheme="minorHAnsi"/>
          <w:bCs/>
          <w:color w:val="000000"/>
          <w:sz w:val="22"/>
          <w:szCs w:val="22"/>
        </w:rPr>
        <w:t>Di essere a conoscenza che la presente istanza non costituisce prova di possesso dei requisiti generali e speciali richiesti per l’affidamento dell’appalto in oggetto, i quali dovranno, comunque, essere dichiarati dall’interessato in occasione della successiva procedura ed accertato dalla Stazione appaltante nei modi di legge.</w:t>
      </w:r>
    </w:p>
    <w:p>
      <w:pPr>
        <w:pStyle w:val="Normal"/>
        <w:spacing w:lineRule="auto" w:line="288" w:before="0" w:after="120"/>
        <w:contextualSpacing/>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cstheme="minorHAnsi" w:ascii="Times New Roman" w:hAnsi="Times New Roman"/>
          <w:bCs/>
          <w:color w:val="000000"/>
          <w:sz w:val="22"/>
          <w:szCs w:val="22"/>
        </w:rPr>
      </w:r>
    </w:p>
    <w:p>
      <w:pPr>
        <w:pStyle w:val="Normal"/>
        <w:spacing w:lineRule="auto" w:line="288" w:before="0" w:after="120"/>
        <w:contextualSpacing/>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Luogo _______ Data __________________</w:t>
      </w:r>
    </w:p>
    <w:p>
      <w:pPr>
        <w:pStyle w:val="Normal"/>
        <w:spacing w:lineRule="auto" w:line="288" w:before="0" w:after="120"/>
        <w:contextualSpacing/>
        <w:textAlignment w:val="baseline"/>
        <w:rPr>
          <w:rFonts w:ascii="Calibri" w:hAnsi="Calibri" w:eastAsia="RGZRWO+Helvetica-Bold" w:cs="Calibri" w:asciiTheme="minorHAnsi" w:cstheme="minorHAnsi" w:hAnsiTheme="minorHAnsi"/>
          <w:bCs/>
          <w:color w:val="000000"/>
          <w:sz w:val="22"/>
          <w:szCs w:val="22"/>
        </w:rPr>
      </w:pPr>
      <w:r>
        <w:rPr>
          <w:rFonts w:eastAsia="RGZRWO+Helvetica-Bold" w:cs="Calibri" w:ascii="Times New Roman" w:hAnsi="Times New Roman" w:cstheme="minorHAnsi"/>
          <w:bCs/>
          <w:color w:val="000000"/>
          <w:sz w:val="22"/>
          <w:szCs w:val="22"/>
        </w:rPr>
        <w:tab/>
        <w:tab/>
        <w:tab/>
        <w:tab/>
        <w:tab/>
        <w:tab/>
        <w:tab/>
        <w:tab/>
        <w:t>Firma legale rappresentante</w:t>
      </w:r>
    </w:p>
    <w:p>
      <w:pPr>
        <w:pStyle w:val="Normal"/>
        <w:spacing w:lineRule="auto" w:line="288" w:before="0" w:after="120"/>
        <w:contextualSpacing/>
        <w:textAlignment w:val="baseline"/>
        <w:rPr>
          <w:rFonts w:ascii="Calibri" w:hAnsi="Calibri" w:eastAsia="Arial" w:cs="Calibri" w:asciiTheme="minorHAnsi" w:cstheme="minorHAnsi" w:hAnsiTheme="minorHAnsi"/>
          <w:b/>
          <w:b/>
          <w:i/>
          <w:i/>
          <w:color w:val="000000"/>
          <w:spacing w:val="16"/>
          <w:sz w:val="22"/>
          <w:szCs w:val="22"/>
        </w:rPr>
      </w:pPr>
      <w:r>
        <w:rPr>
          <w:rFonts w:eastAsia="RGZRWO+Helvetica-Bold" w:cs="Calibri" w:ascii="Times New Roman" w:hAnsi="Times New Roman" w:cstheme="minorHAnsi"/>
          <w:bCs/>
          <w:color w:val="000000"/>
          <w:sz w:val="22"/>
          <w:szCs w:val="22"/>
        </w:rPr>
        <w:tab/>
        <w:tab/>
        <w:tab/>
        <w:tab/>
        <w:tab/>
        <w:tab/>
        <w:tab/>
        <w:tab/>
        <w:t>(firma digitale)</w:t>
      </w:r>
    </w:p>
    <w:p>
      <w:pPr>
        <w:pStyle w:val="Normal"/>
        <w:spacing w:lineRule="auto" w:line="288" w:before="0" w:after="120"/>
        <w:contextualSpacing/>
        <w:rPr>
          <w:rFonts w:ascii="Calibri" w:hAnsi="Calibri" w:cs="Calibri" w:asciiTheme="minorHAnsi" w:cstheme="minorHAnsi" w:hAnsiTheme="minorHAnsi"/>
          <w:sz w:val="22"/>
          <w:szCs w:val="22"/>
        </w:rPr>
      </w:pPr>
      <w:r>
        <w:rPr>
          <w:rFonts w:cs="Calibri" w:cstheme="minorHAnsi" w:ascii="Times New Roman" w:hAnsi="Times New Roman"/>
          <w:sz w:val="22"/>
          <w:szCs w:val="22"/>
        </w:rPr>
      </w:r>
    </w:p>
    <w:p>
      <w:pPr>
        <w:pStyle w:val="Normal"/>
        <w:rPr>
          <w:rFonts w:ascii="Calibri" w:hAnsi="Calibri" w:cs="Calibri" w:asciiTheme="minorHAnsi" w:cstheme="minorHAnsi" w:hAnsiTheme="minorHAnsi"/>
          <w:sz w:val="22"/>
          <w:szCs w:val="22"/>
        </w:rPr>
      </w:pPr>
      <w:r>
        <w:rPr>
          <w:rFonts w:ascii="Times New Roman" w:hAnsi="Times New Roman"/>
          <w:sz w:val="22"/>
          <w:szCs w:val="22"/>
        </w:rPr>
      </w:r>
    </w:p>
    <w:sectPr>
      <w:headerReference w:type="default" r:id="rId2"/>
      <w:footerReference w:type="default" r:id="rId3"/>
      <w:type w:val="nextPage"/>
      <w:pgSz w:w="11906" w:h="16838"/>
      <w:pgMar w:left="1134" w:right="1134"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exact" w:line="200"/>
      <w:rPr>
        <w:sz w:val="20"/>
        <w:szCs w:val="20"/>
      </w:rPr>
    </w:pPr>
    <w:r>
      <w:rPr>
        <w:sz w:val="20"/>
        <w:szCs w:val="20"/>
      </w:rPr>
      <mc:AlternateContent>
        <mc:Choice Requires="wps">
          <w:drawing>
            <wp:anchor behindDoc="1" distT="0" distB="0" distL="0" distR="0" simplePos="0" locked="0" layoutInCell="1" allowOverlap="1" relativeHeight="4" wp14:anchorId="779C210C">
              <wp:simplePos x="0" y="0"/>
              <wp:positionH relativeFrom="page">
                <wp:posOffset>6595110</wp:posOffset>
              </wp:positionH>
              <wp:positionV relativeFrom="page">
                <wp:posOffset>10083800</wp:posOffset>
              </wp:positionV>
              <wp:extent cx="259715" cy="167005"/>
              <wp:effectExtent l="3810" t="0" r="4445" b="0"/>
              <wp:wrapNone/>
              <wp:docPr id="1" name="Casella di testo 1"/>
              <a:graphic xmlns:a="http://schemas.openxmlformats.org/drawingml/2006/main">
                <a:graphicData uri="http://schemas.microsoft.com/office/word/2010/wordprocessingShape">
                  <wps:wsp>
                    <wps:cNvSpPr/>
                    <wps:spPr>
                      <a:xfrm>
                        <a:off x="0" y="0"/>
                        <a:ext cx="259200" cy="166320"/>
                      </a:xfrm>
                      <a:prstGeom prst="rect">
                        <a:avLst/>
                      </a:prstGeom>
                      <a:noFill/>
                      <a:ln>
                        <a:noFill/>
                      </a:ln>
                    </wps:spPr>
                    <wps:style>
                      <a:lnRef idx="0"/>
                      <a:fillRef idx="0"/>
                      <a:effectRef idx="0"/>
                      <a:fontRef idx="minor"/>
                    </wps:style>
                    <wps:txbx>
                      <w:txbxContent>
                        <w:p>
                          <w:pPr>
                            <w:pStyle w:val="Contenutocornice"/>
                            <w:rPr>
                              <w:szCs w:val="22"/>
                            </w:rPr>
                          </w:pPr>
                          <w:r>
                            <w:rPr>
                              <w:color w:val="000000"/>
                              <w:szCs w:val="22"/>
                            </w:rPr>
                          </w:r>
                        </w:p>
                      </w:txbxContent>
                    </wps:txbx>
                    <wps:bodyPr lIns="0" rIns="0" tIns="0" bIns="0">
                      <a:noAutofit/>
                    </wps:bodyPr>
                  </wps:wsp>
                </a:graphicData>
              </a:graphic>
            </wp:anchor>
          </w:drawing>
        </mc:Choice>
        <mc:Fallback>
          <w:pict>
            <v:rect id="shape_0" ID="Casella di testo 1" stroked="f" style="position:absolute;margin-left:519.3pt;margin-top:794pt;width:20.35pt;height:13.05pt;mso-position-horizontal-relative:page;mso-position-vertical-relative:page" wp14:anchorId="779C210C">
              <w10:wrap type="none"/>
              <v:fill o:detectmouseclick="t" on="false"/>
              <v:stroke color="#3465a4" joinstyle="round" endcap="flat"/>
              <v:textbox>
                <w:txbxContent>
                  <w:p>
                    <w:pPr>
                      <w:pStyle w:val="Contenutocornice"/>
                      <w:rPr>
                        <w:szCs w:val="22"/>
                      </w:rPr>
                    </w:pPr>
                    <w:r>
                      <w:rPr>
                        <w:color w:val="000000"/>
                        <w:szCs w:val="22"/>
                      </w:rPr>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2205"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720" w:hanging="360"/>
      </w:pPr>
      <w:rPr>
        <w:rFonts w:ascii="Times New Roman" w:hAnsi="Times New Roman" w:cs="Times New Roman" w:hint="default"/>
        <w:sz w:val="24"/>
        <w:szCs w:val="24"/>
        <w:w w:val="99"/>
        <w:rFonts w:cs="Times New Roman"/>
        <w:lang w:val="it-IT" w:eastAsia="it-IT" w:bidi="it-I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6e4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26e4c"/>
    <w:rPr>
      <w:rFonts w:ascii="Times New Roman" w:hAnsi="Times New Roman" w:eastAsia="Times New Roman" w:cs="Times New Roman"/>
      <w:sz w:val="24"/>
      <w:szCs w:val="24"/>
      <w:lang w:val="x-none" w:eastAsia="x-none"/>
    </w:rPr>
  </w:style>
  <w:style w:type="character" w:styleId="PidipaginaCarattere" w:customStyle="1">
    <w:name w:val="Piè di pagina Carattere"/>
    <w:basedOn w:val="DefaultParagraphFont"/>
    <w:link w:val="Pidipagina"/>
    <w:uiPriority w:val="99"/>
    <w:qFormat/>
    <w:rsid w:val="00226e4c"/>
    <w:rPr>
      <w:rFonts w:ascii="Times New Roman" w:hAnsi="Times New Roman" w:eastAsia="Times New Roman" w:cs="Times New Roman"/>
      <w:sz w:val="24"/>
      <w:szCs w:val="24"/>
      <w:lang w:val="x-none" w:eastAsia="x-none"/>
    </w:rPr>
  </w:style>
  <w:style w:type="character" w:styleId="ParagrafoelencoCarattere" w:customStyle="1">
    <w:name w:val="Paragrafo elenco Carattere"/>
    <w:link w:val="Paragrafoelenco"/>
    <w:uiPriority w:val="34"/>
    <w:qFormat/>
    <w:locked/>
    <w:rsid w:val="00226e4c"/>
    <w:rPr>
      <w:rFonts w:ascii="Times New Roman" w:hAnsi="Times New Roman" w:eastAsia="WenQuanYi Micro Hei" w:cs="Mangal"/>
      <w:sz w:val="24"/>
      <w:szCs w:val="21"/>
      <w:lang w:eastAsia="zh-CN" w:bidi="hi-IN"/>
    </w:rPr>
  </w:style>
  <w:style w:type="character" w:styleId="Annotationreference">
    <w:name w:val="annotation reference"/>
    <w:basedOn w:val="DefaultParagraphFont"/>
    <w:uiPriority w:val="99"/>
    <w:semiHidden/>
    <w:unhideWhenUsed/>
    <w:qFormat/>
    <w:rsid w:val="00bb73aa"/>
    <w:rPr>
      <w:sz w:val="16"/>
      <w:szCs w:val="16"/>
    </w:rPr>
  </w:style>
  <w:style w:type="character" w:styleId="TestocommentoCarattere" w:customStyle="1">
    <w:name w:val="Testo commento Carattere"/>
    <w:basedOn w:val="DefaultParagraphFont"/>
    <w:link w:val="Testocommento"/>
    <w:uiPriority w:val="99"/>
    <w:semiHidden/>
    <w:qFormat/>
    <w:rsid w:val="00bb73aa"/>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bb73aa"/>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Testofumetto"/>
    <w:uiPriority w:val="99"/>
    <w:semiHidden/>
    <w:qFormat/>
    <w:rsid w:val="00bb73aa"/>
    <w:rPr>
      <w:rFonts w:ascii="Segoe UI" w:hAnsi="Segoe UI" w:eastAsia="Times New Roman" w:cs="Segoe UI"/>
      <w:sz w:val="18"/>
      <w:szCs w:val="18"/>
      <w:lang w:eastAsia="it-IT"/>
    </w:rPr>
  </w:style>
  <w:style w:type="character" w:styleId="CorpotestoCarattere" w:customStyle="1">
    <w:name w:val="Corpo testo Carattere"/>
    <w:basedOn w:val="DefaultParagraphFont"/>
    <w:link w:val="Corpotesto"/>
    <w:uiPriority w:val="1"/>
    <w:qFormat/>
    <w:rsid w:val="00b14284"/>
    <w:rPr>
      <w:rFonts w:ascii="Arial" w:hAnsi="Arial" w:eastAsia="Arial" w:cs="Arial"/>
      <w:lang w:eastAsia="it-IT" w:bidi="it-IT"/>
    </w:rPr>
  </w:style>
  <w:style w:type="character" w:styleId="Markedcontent" w:customStyle="1">
    <w:name w:val="markedcontent"/>
    <w:basedOn w:val="DefaultParagraphFont"/>
    <w:qFormat/>
    <w:rsid w:val="000a086c"/>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b14284"/>
    <w:pPr>
      <w:widowControl w:val="false"/>
      <w:ind w:left="152" w:hanging="0"/>
    </w:pPr>
    <w:rPr>
      <w:rFonts w:ascii="Arial" w:hAnsi="Arial" w:eastAsia="Arial" w:cs="Arial"/>
      <w:sz w:val="22"/>
      <w:szCs w:val="22"/>
      <w:lang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1"/>
    <w:qFormat/>
    <w:rsid w:val="00226e4c"/>
    <w:pPr>
      <w:widowControl w:val="false"/>
      <w:suppressAutoHyphens w:val="true"/>
      <w:spacing w:before="0" w:after="0"/>
      <w:ind w:left="720" w:hanging="0"/>
      <w:contextualSpacing/>
    </w:pPr>
    <w:rPr>
      <w:rFonts w:eastAsia="WenQuanYi Micro Hei" w:cs="Mangal"/>
      <w:szCs w:val="21"/>
      <w:lang w:eastAsia="zh-CN" w:bidi="hi-I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26e4c"/>
    <w:pPr>
      <w:tabs>
        <w:tab w:val="clear" w:pos="708"/>
        <w:tab w:val="center" w:pos="4819" w:leader="none"/>
        <w:tab w:val="right" w:pos="9638" w:leader="none"/>
      </w:tabs>
    </w:pPr>
    <w:rPr>
      <w:lang w:val="x-none" w:eastAsia="x-none"/>
    </w:rPr>
  </w:style>
  <w:style w:type="paragraph" w:styleId="Pidipagina">
    <w:name w:val="Footer"/>
    <w:basedOn w:val="Normal"/>
    <w:link w:val="PidipaginaCarattere"/>
    <w:uiPriority w:val="99"/>
    <w:unhideWhenUsed/>
    <w:rsid w:val="00226e4c"/>
    <w:pPr>
      <w:tabs>
        <w:tab w:val="clear" w:pos="708"/>
        <w:tab w:val="center" w:pos="4819" w:leader="none"/>
        <w:tab w:val="right" w:pos="9638" w:leader="none"/>
      </w:tabs>
    </w:pPr>
    <w:rPr>
      <w:lang w:val="x-none" w:eastAsia="x-none"/>
    </w:rPr>
  </w:style>
  <w:style w:type="paragraph" w:styleId="Annotationtext">
    <w:name w:val="annotation text"/>
    <w:basedOn w:val="Normal"/>
    <w:link w:val="TestocommentoCarattere"/>
    <w:uiPriority w:val="99"/>
    <w:semiHidden/>
    <w:unhideWhenUsed/>
    <w:qFormat/>
    <w:rsid w:val="00bb73aa"/>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bb73aa"/>
    <w:pPr/>
    <w:rPr>
      <w:b/>
      <w:bCs/>
    </w:rPr>
  </w:style>
  <w:style w:type="paragraph" w:styleId="BalloonText">
    <w:name w:val="Balloon Text"/>
    <w:basedOn w:val="Normal"/>
    <w:link w:val="TestofumettoCarattere"/>
    <w:uiPriority w:val="99"/>
    <w:semiHidden/>
    <w:unhideWhenUsed/>
    <w:qFormat/>
    <w:rsid w:val="00bb73aa"/>
    <w:pPr/>
    <w:rPr>
      <w:rFonts w:ascii="Segoe UI" w:hAnsi="Segoe UI" w:cs="Segoe U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LibreOffice/6.4.2.2$Windows_X86_64 LibreOffice_project/4e471d8c02c9c90f512f7f9ead8875b57fcb1ec3</Application>
  <Pages>3</Pages>
  <Words>981</Words>
  <Characters>5914</Characters>
  <CharactersWithSpaces>6855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2021-06-28T07:41:00Z</dcterms:created>
  <dc:creator>Giuseppe</dc:creator>
  <dc:description/>
  <dc:language>it-IT</dc:language>
  <cp:lastModifiedBy/>
  <cp:lastPrinted>2021-06-28T12:48:13Z</cp:lastPrinted>
  <dcterms:modified xsi:type="dcterms:W3CDTF">2021-06-28T12:48:48Z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